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156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ДОГОВОР-ОФЕРТА НА ПРЕДОСТАВЛЕНИЕ</w:t>
      </w:r>
    </w:p>
    <w:p>
      <w:pPr>
        <w:spacing w:before="0" w:after="0" w:line="240"/>
        <w:ind w:right="156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ВО ВРЕМЕННОЕ ПОЛЬЗОВАНИЕ РАБОЧЕГО МЕСТА</w:t>
      </w:r>
    </w:p>
    <w:p>
      <w:pPr>
        <w:spacing w:before="0" w:after="0" w:line="243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6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г. Москва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12 октября 2017 г.</w:t>
      </w:r>
    </w:p>
    <w:p>
      <w:pPr>
        <w:tabs>
          <w:tab w:val="left" w:pos="856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ИП Иванов Петр Андреевич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(далее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Арендодатель) настоящей публичной офертой предлагает любому физическому лицу (далее – Арендатор) заключить договор-оферту на предоставление во временное пользование рабочего места (далее – Договор).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"/>
        </w:numPr>
        <w:tabs>
          <w:tab w:val="left" w:pos="720" w:leader="none"/>
          <w:tab w:val="left" w:pos="775" w:leader="none"/>
        </w:tabs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соответствии с пунктом 2 статьи 437 Гражданского Кодекса Российской Федерации (ГК РФ) в случае принятия изложенных ниже условий и оплаты предоставляемого рабочего места, лицо, производящее акцепт этой оферты, становится Арендатором (в соответствии с пунктом 3 статьи 438 ГК РФ акцепт оферты равносилен заключению договора на условиях, изложенных в оферте).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2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Арендодатель вправе в любое время по своему усмотрению изменить условия настоящей оферты или отозвать ее. В случае изменения Арендодателем условий оферты изменения вступают в силу с момента их внесения, если иной срок не указан Арендодателем.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10"/>
        </w:numPr>
        <w:tabs>
          <w:tab w:val="left" w:pos="720" w:leader="none"/>
          <w:tab w:val="left" w:pos="761" w:leader="none"/>
        </w:tabs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связи с вышеизложенным, внимательно прочитайте текст данного Договора и, если Вы не согласны с каким-либо пунктом Договора, Арендодатель предлагает Вам отказаться от каких-либо действий необходимых для акцепта.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2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Полным и безоговорочным акцептом настоящей оферты является осуществление Арендатором оплаты предоставленного Арендодателем рабочего места.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2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Договор, заключенный посредством акцепта настоящей оферты, регламентируется нормами гражданского законодательства о договоре присоединения (статья 428 ГК РФ), поскольку его условия определены Арендодателем в настоящей оферте и могут быть приняты любым лицом не иначе как путем присоединения к предложенному Договору в целом. </w:t>
      </w:r>
    </w:p>
    <w:p>
      <w:pPr>
        <w:spacing w:before="0" w:after="0" w:line="24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"/>
        </w:numPr>
        <w:tabs>
          <w:tab w:val="left" w:pos="2160" w:leader="none"/>
          <w:tab w:val="left" w:pos="4580" w:leader="none"/>
        </w:tabs>
        <w:spacing w:before="0" w:after="0" w:line="240"/>
        <w:ind w:right="0" w:left="4580" w:hanging="285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ПРЕДМЕТ ДОГОВОРА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18"/>
        </w:numPr>
        <w:tabs>
          <w:tab w:val="left" w:pos="720" w:leader="none"/>
          <w:tab w:val="left" w:pos="1133" w:leader="none"/>
        </w:tabs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Арендодатель обязуется при наличии свободных мест предоставить Арендатору за плату во временное пользование одно рабочее место (далее – Рабочее место) на условиях пакета услуг аренды рабочего места 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День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или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Месяц А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Месяц Б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Месяц В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»,  (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Приложение № 1).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20"/>
        </w:numPr>
        <w:tabs>
          <w:tab w:val="left" w:pos="720" w:leader="none"/>
          <w:tab w:val="left" w:pos="1133" w:leader="none"/>
        </w:tabs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Заключение Арендатором Договора (акцепт публичной оферты) осуществляется путем оплаты пакета услуг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Месяц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Приложение 1), а также  предоставления Арендатором ксерокопии своих паспортных данных.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22"/>
        </w:numPr>
        <w:tabs>
          <w:tab w:val="left" w:pos="720" w:leader="none"/>
          <w:tab w:val="left" w:pos="1133" w:leader="none"/>
        </w:tabs>
        <w:spacing w:before="0" w:after="0" w:line="240"/>
        <w:ind w:right="2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При несвоевременном предоставлении данных либо при указании недостоверных данных при оформлении Заявления Договор не считается заключенным, а уплаченные суммы не возвращаются.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24"/>
        </w:numPr>
        <w:tabs>
          <w:tab w:val="left" w:pos="720" w:leader="none"/>
          <w:tab w:val="left" w:pos="1133" w:leader="none"/>
        </w:tabs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Рабочее место, являющееся предметом Договора, находится в помещении по адресу: Россия, г. Москва, Волоколамское шоссе, д. 2, 3 этаж, офис 1, (далее – Коворкинг). </w:t>
      </w:r>
    </w:p>
    <w:p>
      <w:pPr>
        <w:numPr>
          <w:ilvl w:val="0"/>
          <w:numId w:val="24"/>
        </w:numPr>
        <w:tabs>
          <w:tab w:val="left" w:pos="720" w:leader="none"/>
          <w:tab w:val="left" w:pos="1133" w:leader="none"/>
        </w:tabs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Помещение, указанное п. 1.4 Договора, принадлежит Арендодателю на праве договора аренды №244-АР-ВЛК от 22 августа 2016 года.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27"/>
        </w:numPr>
        <w:tabs>
          <w:tab w:val="left" w:pos="720" w:leader="none"/>
          <w:tab w:val="left" w:pos="1133" w:leader="none"/>
        </w:tabs>
        <w:spacing w:before="0" w:after="0" w:line="240"/>
        <w:ind w:right="2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Адрес Рабочего места может быть использован Арендатором в качестве юридического и почтового адреса в официальных документах только с письменного разрешения Арендодателя.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29"/>
        </w:numPr>
        <w:tabs>
          <w:tab w:val="left" w:pos="720" w:leader="none"/>
          <w:tab w:val="left" w:pos="1133" w:leader="none"/>
        </w:tabs>
        <w:spacing w:before="0" w:after="0" w:line="240"/>
        <w:ind w:right="2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Арендатор не вправе передавать арендуемое рабочее место в пользование или в субаренду третьим лицам.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31"/>
        </w:numPr>
        <w:tabs>
          <w:tab w:val="left" w:pos="720" w:leader="none"/>
          <w:tab w:val="left" w:pos="1133" w:leader="none"/>
        </w:tabs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Срок аренды Рабочего места определяется исходя из наличия свободных мест на основании Заявления Арендатора и согласуется сторонами. </w:t>
      </w:r>
    </w:p>
    <w:p>
      <w:pPr>
        <w:spacing w:before="0" w:after="0" w:line="3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33"/>
        </w:numPr>
        <w:tabs>
          <w:tab w:val="left" w:pos="1440" w:leader="none"/>
          <w:tab w:val="left" w:pos="4420" w:leader="none"/>
        </w:tabs>
        <w:spacing w:before="0" w:after="0" w:line="240"/>
        <w:ind w:right="0" w:left="4420" w:hanging="281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ОБЯЗАННОСТИ СТОРОН </w:t>
      </w:r>
    </w:p>
    <w:p>
      <w:pPr>
        <w:numPr>
          <w:ilvl w:val="0"/>
          <w:numId w:val="33"/>
        </w:numPr>
        <w:tabs>
          <w:tab w:val="left" w:pos="720" w:leader="none"/>
          <w:tab w:val="left" w:pos="1140" w:leader="none"/>
        </w:tabs>
        <w:spacing w:before="0" w:after="0" w:line="240"/>
        <w:ind w:right="0" w:left="1140" w:hanging="573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Арендодатель обязуется на время пользования Арендатора Рабочим местом: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2.1.1.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Предоставить в пользование Арендатора Рабочее место.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9"/>
        </w:numPr>
        <w:tabs>
          <w:tab w:val="left" w:pos="720" w:leader="none"/>
          <w:tab w:val="left" w:pos="1133" w:leader="none"/>
        </w:tabs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Обеспечить доступ Арендатора к Рабочему месту согласно инструкции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О пропускном и внутри объектовом режиме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».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41"/>
        </w:numPr>
        <w:tabs>
          <w:tab w:val="left" w:pos="720" w:leader="none"/>
          <w:tab w:val="left" w:pos="1133" w:leader="none"/>
        </w:tabs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Содержать помещения мест общего пользования и территорию здания, в котором находится Рабочее место, в надлежащем санитарном, противопожарном и техническом состоянии.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43"/>
        </w:numPr>
        <w:tabs>
          <w:tab w:val="left" w:pos="720" w:leader="none"/>
          <w:tab w:val="left" w:pos="1133" w:leader="none"/>
        </w:tabs>
        <w:spacing w:before="0" w:after="0" w:line="240"/>
        <w:ind w:right="2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Обеспечить уборку помещения, в котором находится Рабочее место, включающую сухую и влажную уборку полов, вынос мусора, удаление пыли с поверхности с периодичностью, обеспечивающей нормальное использование Рабочего места.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45"/>
        </w:numPr>
        <w:tabs>
          <w:tab w:val="left" w:pos="720" w:leader="none"/>
          <w:tab w:val="left" w:pos="1140" w:leader="none"/>
        </w:tabs>
        <w:spacing w:before="0" w:after="0" w:line="240"/>
        <w:ind w:right="0" w:left="1140" w:hanging="573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Предоставить подключение по локальной сети к сети Интернет на срок Аренды.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47"/>
        </w:numPr>
        <w:tabs>
          <w:tab w:val="left" w:pos="720" w:leader="none"/>
          <w:tab w:val="left" w:pos="1133" w:leader="none"/>
        </w:tabs>
        <w:spacing w:before="0" w:after="0" w:line="240"/>
        <w:ind w:right="2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В случае аварий, пожаров, затоплений, взрывов и других подобных чрезвычайных событий за свой счет немедленно принимать все необходимые меры к устранению последствий этих событий. Если указанные чрезвычайные события произошли по вине Арендатора, то обязанность по устранению последствий указанных событий лежит на Арендаторе.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49"/>
        </w:numPr>
        <w:tabs>
          <w:tab w:val="left" w:pos="720" w:leader="none"/>
          <w:tab w:val="left" w:pos="1133" w:leader="none"/>
        </w:tabs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Осуществлять все иные действия, необходимые для исполнения Договора, предусмотренные законодательством Российской Федерации, Договором и дополнительными соглашениями к нему.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1"/>
        </w:numPr>
        <w:tabs>
          <w:tab w:val="left" w:pos="720" w:leader="none"/>
          <w:tab w:val="left" w:pos="1140" w:leader="none"/>
        </w:tabs>
        <w:spacing w:before="0" w:after="0" w:line="240"/>
        <w:ind w:right="0" w:left="1140" w:hanging="573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Арендатор обязуется: </w:t>
      </w:r>
    </w:p>
    <w:p>
      <w:pPr>
        <w:numPr>
          <w:ilvl w:val="0"/>
          <w:numId w:val="51"/>
        </w:numPr>
        <w:tabs>
          <w:tab w:val="left" w:pos="720" w:leader="none"/>
          <w:tab w:val="left" w:pos="1140" w:leader="none"/>
        </w:tabs>
        <w:spacing w:before="0" w:after="0" w:line="240"/>
        <w:ind w:right="0" w:left="1140" w:hanging="573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Соблюдать Правила Коворкинга (Приложение № 2).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53"/>
        </w:numPr>
        <w:tabs>
          <w:tab w:val="left" w:pos="720" w:leader="none"/>
          <w:tab w:val="left" w:pos="1133" w:leader="none"/>
        </w:tabs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Соблюдать правила внутреннего распорядка Арендодателя согласно инструкции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О пропускном и внутри объектовом режиме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».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55"/>
        </w:numPr>
        <w:tabs>
          <w:tab w:val="left" w:pos="720" w:leader="none"/>
          <w:tab w:val="left" w:pos="1133" w:leader="none"/>
        </w:tabs>
        <w:spacing w:before="0" w:after="0" w:line="240"/>
        <w:ind w:right="2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Обеспечивать сохранность переданного Рабочего места и нести полную материальную ответственность за причиненный ущерб. </w:t>
      </w:r>
    </w:p>
    <w:p>
      <w:pPr>
        <w:numPr>
          <w:ilvl w:val="0"/>
          <w:numId w:val="55"/>
        </w:numPr>
        <w:tabs>
          <w:tab w:val="left" w:pos="720" w:leader="none"/>
          <w:tab w:val="left" w:pos="1140" w:leader="none"/>
        </w:tabs>
        <w:spacing w:before="0" w:after="0" w:line="240"/>
        <w:ind w:right="0" w:left="1140" w:hanging="573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Своевременно вносить арендную плату.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58"/>
        </w:numPr>
        <w:tabs>
          <w:tab w:val="left" w:pos="720" w:leader="none"/>
          <w:tab w:val="left" w:pos="1133" w:leader="none"/>
        </w:tabs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По истечении срока аренды, а также при досрочном расторжении Договора возвратить Арендодателю Рабочее место в срок до 17 ч. 50 мин. дня истечения срока аренды/досрочного расторжения Договора по акту приема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передачи (возврата) в том состоянии, в каком Рабочее место было передано в пользование с учетом нормального износа.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60"/>
        </w:numPr>
        <w:tabs>
          <w:tab w:val="left" w:pos="720" w:leader="none"/>
          <w:tab w:val="left" w:pos="1133" w:leader="none"/>
        </w:tabs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В случае, если по истечении срока аренды Арендатор не возвратил Арендодателю Рабочее место в соответствии с п. 2.2.5 Договора, Арендатор обязан оплатить неустойку в размере стопроцентной арендной платы в соответствии с действующим Прайс-листом Коворкинга (Приложение № 1) за каждый день просрочки.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62"/>
        </w:numPr>
        <w:tabs>
          <w:tab w:val="left" w:pos="720" w:leader="none"/>
          <w:tab w:val="left" w:pos="1133" w:leader="none"/>
        </w:tabs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Осуществлять все иные действия, необходимые для исполнения Договора, предусмотренные законодательством Российской Федерации, Договором и дополнительными соглашениями к нему. </w:t>
      </w:r>
    </w:p>
    <w:p>
      <w:pPr>
        <w:spacing w:before="0" w:after="0" w:line="24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4"/>
        </w:numPr>
        <w:tabs>
          <w:tab w:val="left" w:pos="1440" w:leader="none"/>
          <w:tab w:val="left" w:pos="3140" w:leader="none"/>
        </w:tabs>
        <w:spacing w:before="0" w:after="0" w:line="240"/>
        <w:ind w:right="0" w:left="3140" w:hanging="288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РАЗМЕР АРЕНДНОЙ ПЛАТЫ. ПОРЯДОК РАСЧЕТОВ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66"/>
        </w:numPr>
        <w:tabs>
          <w:tab w:val="left" w:pos="720" w:leader="none"/>
          <w:tab w:val="left" w:pos="1133" w:leader="none"/>
        </w:tabs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454545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Размер арендной платы определяется в соответствии с действующим Прайс-листом Коворкинга (Приложение № 1).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454545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68"/>
        </w:numPr>
        <w:tabs>
          <w:tab w:val="left" w:pos="720" w:leader="none"/>
          <w:tab w:val="left" w:pos="1133" w:leader="none"/>
        </w:tabs>
        <w:spacing w:before="0" w:after="0" w:line="240"/>
        <w:ind w:right="2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Уплата арендной платы производится в виде стопроцентной предоплаты путем внесения денежных средств в кассу Арендодателя.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2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Арендная плата также не подлежит перерасчету и возврату в случае досрочного освобождения рабочего места Арендатором по инициативе Арендатора.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72"/>
        </w:numPr>
        <w:tabs>
          <w:tab w:val="left" w:pos="720" w:leader="none"/>
          <w:tab w:val="left" w:pos="1133" w:leader="none"/>
        </w:tabs>
        <w:spacing w:before="0" w:after="0" w:line="240"/>
        <w:ind w:right="2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В размер арендной платы включена стоимость коммунальных услуг, потребляемых Арендатором (электроэнергия, отопление, водоснабжение, канализация).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4"/>
        </w:numPr>
        <w:tabs>
          <w:tab w:val="left" w:pos="1440" w:leader="none"/>
          <w:tab w:val="left" w:pos="4380" w:leader="none"/>
        </w:tabs>
        <w:spacing w:before="0" w:after="0" w:line="240"/>
        <w:ind w:right="0" w:left="4380" w:hanging="558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ОТВЕТСТВЕННОСТЬ СТОРОН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76"/>
        </w:numPr>
        <w:tabs>
          <w:tab w:val="left" w:pos="720" w:leader="none"/>
          <w:tab w:val="left" w:pos="1133" w:leader="none"/>
        </w:tabs>
        <w:spacing w:before="0" w:after="0" w:line="240"/>
        <w:ind w:right="2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8"/>
        </w:numPr>
        <w:tabs>
          <w:tab w:val="left" w:pos="720" w:leader="none"/>
          <w:tab w:val="left" w:pos="1133" w:leader="none"/>
        </w:tabs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454545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При возврате неисправного Рабочего места, поврежденного по вине Арендатора, что подтверждается актом приема-передачи (возврата), Арендатор возмещает Арендодателю расходы на ремонт в соответствии с действующим Прайс-листом Коворкинга (Приложение № 1).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454545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80"/>
        </w:numPr>
        <w:tabs>
          <w:tab w:val="left" w:pos="720" w:leader="none"/>
          <w:tab w:val="left" w:pos="1133" w:leader="none"/>
        </w:tabs>
        <w:spacing w:before="0" w:after="0" w:line="240"/>
        <w:ind w:right="2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Стоимость неотделимых улучшений, произведенных Арендатором без разрешения Арендодателя, возмещению не подлежит.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2"/>
        </w:numPr>
        <w:tabs>
          <w:tab w:val="left" w:pos="1440" w:leader="none"/>
          <w:tab w:val="left" w:pos="4180" w:leader="none"/>
        </w:tabs>
        <w:spacing w:before="0" w:after="0" w:line="240"/>
        <w:ind w:right="0" w:left="4180" w:hanging="279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СРОК ДЕЙСТВИЯ ДОГОВОРА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84"/>
        </w:numPr>
        <w:tabs>
          <w:tab w:val="left" w:pos="720" w:leader="none"/>
          <w:tab w:val="left" w:pos="1133" w:leader="none"/>
        </w:tabs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Договор вступает в силу с момента внесения Арендатором арендной платы и действует до момента выполнения Арендатором обязательств указанных в п. 2.2.5 Договора.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6"/>
        </w:numPr>
        <w:tabs>
          <w:tab w:val="left" w:pos="1440" w:leader="none"/>
          <w:tab w:val="left" w:pos="4280" w:leader="none"/>
        </w:tabs>
        <w:spacing w:before="0" w:after="0" w:line="240"/>
        <w:ind w:right="0" w:left="4280" w:hanging="288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РАСТОРЖЕНИЕ ДОГОВОРА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88"/>
        </w:numPr>
        <w:tabs>
          <w:tab w:val="left" w:pos="720" w:leader="none"/>
          <w:tab w:val="left" w:pos="1140" w:leader="none"/>
        </w:tabs>
        <w:spacing w:before="0" w:after="0" w:line="240"/>
        <w:ind w:right="0" w:left="1140" w:hanging="573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Договор может быть досрочно расторгнут по письменному соглашению сторон.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90"/>
        </w:numPr>
        <w:tabs>
          <w:tab w:val="left" w:pos="720" w:leader="none"/>
          <w:tab w:val="left" w:pos="1133" w:leader="none"/>
        </w:tabs>
        <w:spacing w:before="0" w:after="0" w:line="240"/>
        <w:ind w:right="2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Договор может быть расторгнут по требованию Арендодателя в случаях, если Арендатор: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92"/>
        </w:numPr>
        <w:tabs>
          <w:tab w:val="left" w:pos="720" w:leader="none"/>
          <w:tab w:val="left" w:pos="1140" w:leader="none"/>
        </w:tabs>
        <w:spacing w:before="0" w:after="0" w:line="240"/>
        <w:ind w:right="0" w:left="1140" w:hanging="573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пользуется Рабочим местом с нарушением условий Договора; </w:t>
      </w:r>
    </w:p>
    <w:p>
      <w:pPr>
        <w:numPr>
          <w:ilvl w:val="0"/>
          <w:numId w:val="92"/>
        </w:numPr>
        <w:tabs>
          <w:tab w:val="left" w:pos="720" w:leader="none"/>
          <w:tab w:val="left" w:pos="1140" w:leader="none"/>
        </w:tabs>
        <w:spacing w:before="0" w:after="0" w:line="240"/>
        <w:ind w:right="0" w:left="1140" w:hanging="573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существенно ухудшает состояние оборудования, которым оснащено Рабочее место. </w:t>
      </w:r>
    </w:p>
    <w:p>
      <w:pPr>
        <w:numPr>
          <w:ilvl w:val="0"/>
          <w:numId w:val="92"/>
        </w:numPr>
        <w:tabs>
          <w:tab w:val="left" w:pos="720" w:leader="none"/>
          <w:tab w:val="left" w:pos="1140" w:leader="none"/>
        </w:tabs>
        <w:spacing w:before="0" w:after="0" w:line="240"/>
        <w:ind w:right="0" w:left="1140" w:hanging="573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грубо или систематично нарушает правила Коворкинга (Приложение № 2)</w:t>
      </w:r>
    </w:p>
    <w:p>
      <w:pPr>
        <w:numPr>
          <w:ilvl w:val="0"/>
          <w:numId w:val="92"/>
        </w:numPr>
        <w:tabs>
          <w:tab w:val="left" w:pos="720" w:leader="none"/>
          <w:tab w:val="left" w:pos="1140" w:leader="none"/>
        </w:tabs>
        <w:spacing w:before="0" w:after="0" w:line="240"/>
        <w:ind w:right="0" w:left="1140" w:hanging="573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Договор может быть расторгнут досрочно по требованию Арендатора в случаях, если: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94"/>
        </w:numPr>
        <w:tabs>
          <w:tab w:val="left" w:pos="720" w:leader="none"/>
          <w:tab w:val="left" w:pos="1140" w:leader="none"/>
        </w:tabs>
        <w:spacing w:before="0" w:after="0" w:line="240"/>
        <w:ind w:right="0" w:left="1140" w:hanging="573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Арендодатель  не  предоставляет  Рабочее  место  в  пользование  Арендатору  либо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создает препятствия пользованию Рабочим местом в соответствии с условиями Договора или его назначением;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6.3.2.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Рабочее место в силу обстоятельств (аварий, пожаров, затоплений, взрывов и других подобных чрезвычайных событий), за которые Арендатор не отвечает, окажется в состоянии, не пригодном для пользования.</w:t>
      </w:r>
    </w:p>
    <w:p>
      <w:pPr>
        <w:spacing w:before="0" w:after="0" w:line="24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0"/>
        </w:numPr>
        <w:tabs>
          <w:tab w:val="left" w:pos="2160" w:leader="none"/>
          <w:tab w:val="left" w:pos="3980" w:leader="none"/>
        </w:tabs>
        <w:spacing w:before="0" w:after="0" w:line="240"/>
        <w:ind w:right="0" w:left="3980" w:hanging="295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ПОРЯДОК РАЗРЕШЕНИЯ СПОРОВ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102"/>
        </w:numPr>
        <w:tabs>
          <w:tab w:val="left" w:pos="1440" w:leader="none"/>
          <w:tab w:val="left" w:pos="1140" w:leader="none"/>
        </w:tabs>
        <w:spacing w:before="0" w:after="0" w:line="240"/>
        <w:ind w:right="0" w:left="1140" w:hanging="573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Все споры или разногласия, возникающие между сторонами по Договору или в связи </w:t>
      </w:r>
    </w:p>
    <w:p>
      <w:pPr>
        <w:numPr>
          <w:ilvl w:val="0"/>
          <w:numId w:val="102"/>
        </w:numPr>
        <w:tabs>
          <w:tab w:val="left" w:pos="720" w:leader="none"/>
          <w:tab w:val="left" w:pos="200" w:leader="none"/>
        </w:tabs>
        <w:spacing w:before="0" w:after="0" w:line="240"/>
        <w:ind w:right="0" w:left="200" w:hanging="20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ним, разрешаются путем переговоров.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105"/>
        </w:numPr>
        <w:tabs>
          <w:tab w:val="left" w:pos="1440" w:leader="none"/>
          <w:tab w:val="left" w:pos="1133" w:leader="none"/>
        </w:tabs>
        <w:spacing w:before="0" w:after="0" w:line="240"/>
        <w:ind w:right="2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В случае невозможности разрешения разногласий путем переговоров они подлежат рассмотрению в суде в порядке, установленном законодательством Российской Федерации.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107"/>
        </w:numPr>
        <w:tabs>
          <w:tab w:val="left" w:pos="2160" w:leader="none"/>
          <w:tab w:val="left" w:pos="3980" w:leader="none"/>
        </w:tabs>
        <w:spacing w:before="0" w:after="0" w:line="240"/>
        <w:ind w:right="0" w:left="3980" w:hanging="285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ЗАКЛЮЧИТЕЛЬНЫЕ ПОЛОЖЕНИЯ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9"/>
        </w:numPr>
        <w:tabs>
          <w:tab w:val="left" w:pos="720" w:leader="none"/>
          <w:tab w:val="left" w:pos="1133" w:leader="none"/>
        </w:tabs>
        <w:spacing w:before="0" w:after="0" w:line="240"/>
        <w:ind w:right="2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Акцептуя условия оферты, Арендатор дает согласие в соответствии с действующими законодательством на обработку предоставленной им информации и (или) его персональных данных (далее – Обработка ПД).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2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Обработка ПД совершается с использованием средств автоматизации, и 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передачу, предоставление, обезличивание, блокирование, удаление, уничтожение данных с целью выполнения Арендодателем своих обязательств принятых по условиям Договора, иных обязательств, предусмотренных Договором, а также с целью выполнения требований законодательства Российской Федерации.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5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Срок использования предоставленных Арендатором данных – бессрочно.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115"/>
        </w:numPr>
        <w:tabs>
          <w:tab w:val="left" w:pos="720" w:leader="none"/>
          <w:tab w:val="left" w:pos="1133" w:leader="none"/>
        </w:tabs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Дополнительные услуги (Приложение № 1) не входят в предмет Договора и оплачиваются отдельно.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117"/>
        </w:numPr>
        <w:tabs>
          <w:tab w:val="left" w:pos="720" w:leader="none"/>
          <w:tab w:val="left" w:pos="1140" w:leader="none"/>
        </w:tabs>
        <w:spacing w:before="0" w:after="0" w:line="240"/>
        <w:ind w:right="0" w:left="1140" w:hanging="573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Все приложения к Договору являются его неотъемлемой частью.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119"/>
        </w:numPr>
        <w:tabs>
          <w:tab w:val="left" w:pos="720" w:leader="none"/>
          <w:tab w:val="left" w:pos="1133" w:leader="none"/>
        </w:tabs>
        <w:spacing w:before="0" w:after="0" w:line="240"/>
        <w:ind w:right="2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Во всем, что не предусмотрено Договором, стороны руководствуются действующим законодательством Российской Федерации.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121"/>
        </w:numPr>
        <w:tabs>
          <w:tab w:val="left" w:pos="720" w:leader="none"/>
          <w:tab w:val="left" w:pos="1140" w:leader="none"/>
        </w:tabs>
        <w:spacing w:before="0" w:after="0" w:line="240"/>
        <w:ind w:right="0" w:left="1140" w:hanging="573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Список приложений: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620" w:left="5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Приложение № 1 – Прайс-лист Коворкинга;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0" w:left="0" w:firstLine="567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Приложение № 2  – Правила коворкинга </w:t>
      </w:r>
    </w:p>
    <w:p>
      <w:pPr>
        <w:spacing w:before="0" w:after="0" w:line="240"/>
        <w:ind w:right="300" w:left="0" w:firstLine="567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7"/>
        </w:numPr>
        <w:tabs>
          <w:tab w:val="left" w:pos="1440" w:leader="none"/>
          <w:tab w:val="left" w:pos="4320" w:leader="none"/>
        </w:tabs>
        <w:spacing w:before="0" w:after="0" w:line="240"/>
        <w:ind w:right="0" w:left="4320" w:hanging="294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РЕКВИЗИТЫ АРЕНДОДТЕЛЯ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129"/>
        </w:numPr>
        <w:tabs>
          <w:tab w:val="left" w:pos="720" w:leader="none"/>
          <w:tab w:val="left" w:pos="1140" w:leader="none"/>
        </w:tabs>
        <w:spacing w:before="0" w:after="0" w:line="240"/>
        <w:ind w:right="0" w:left="1140" w:hanging="573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ИП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Иванов Петр Андреевич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5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ОГРН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310774614601122</w:t>
      </w:r>
    </w:p>
    <w:p>
      <w:pPr>
        <w:spacing w:before="0" w:after="0" w:line="240"/>
        <w:ind w:right="0" w:left="5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ИНН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772880759750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1880" w:left="5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адрес: Россия, 125080, г. Москва, Волоколамское шоссе, 2 </w:t>
      </w:r>
    </w:p>
    <w:p>
      <w:pPr>
        <w:spacing w:before="0" w:after="0" w:line="240"/>
        <w:ind w:right="1880" w:left="5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Р/с №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2F2F2" w:val="clear"/>
        </w:rPr>
        <w:t xml:space="preserve">4080 2810 0000 0000 0139 </w:t>
      </w:r>
    </w:p>
    <w:p>
      <w:pPr>
        <w:spacing w:before="0" w:after="0" w:line="240"/>
        <w:ind w:right="1880" w:left="5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2F2F2" w:val="clear"/>
        </w:rPr>
        <w:t xml:space="preserve">АО "ТИНЬКОФФ БАНК" г. МОСКВА</w:t>
      </w:r>
    </w:p>
    <w:p>
      <w:pPr>
        <w:spacing w:before="0" w:after="0" w:line="240"/>
        <w:ind w:right="6880" w:left="5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К/с №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2F2F2" w:val="clear"/>
        </w:rPr>
        <w:t xml:space="preserve">30101810145250000974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БИК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2F2F2" w:val="clear"/>
        </w:rPr>
        <w:t xml:space="preserve">044525974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Приложение № 1</w:t>
        <w:br/>
        <w:t xml:space="preserve">к договору-оферте на предоставление во</w:t>
        <w:br/>
        <w:t xml:space="preserve">временное пользование рабочего места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07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сентября 2016 г.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Прайс-лист на услуги коворкинга</w:t>
      </w:r>
    </w:p>
    <w:tbl>
      <w:tblPr/>
      <w:tblGrid>
        <w:gridCol w:w="2336"/>
        <w:gridCol w:w="2336"/>
        <w:gridCol w:w="2336"/>
        <w:gridCol w:w="2337"/>
      </w:tblGrid>
      <w:tr>
        <w:trPr>
          <w:trHeight w:val="1" w:hRule="atLeast"/>
          <w:jc w:val="left"/>
        </w:trPr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Единица измерения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Стоимость, руб., НДС не облагается</w:t>
            </w:r>
          </w:p>
        </w:tc>
        <w:tc>
          <w:tcPr>
            <w:tcW w:w="2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Описание</w:t>
            </w:r>
          </w:p>
        </w:tc>
      </w:tr>
      <w:tr>
        <w:trPr>
          <w:trHeight w:val="1" w:hRule="atLeast"/>
          <w:jc w:val="left"/>
        </w:trPr>
        <w:tc>
          <w:tcPr>
            <w:tcW w:w="934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Пакеты услуг аренды рабочего места</w:t>
            </w:r>
          </w:p>
          <w:p>
            <w:pPr>
              <w:spacing w:before="0" w:after="0" w:line="240"/>
              <w:ind w:right="400" w:left="4484" w:hanging="44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В стоимость входит предоставление места за общим столом, стула, ящика с замком. кухонная </w:t>
            </w:r>
          </w:p>
          <w:p>
            <w:pPr>
              <w:spacing w:before="0" w:after="0" w:line="240"/>
              <w:ind w:right="400" w:left="4484" w:hanging="44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зона для самообслуживания: кулер с водой, холодильник, микроволновка; wi-fi; уборка </w:t>
            </w:r>
          </w:p>
          <w:p>
            <w:pPr>
              <w:spacing w:before="0" w:after="0" w:line="240"/>
              <w:ind w:right="400" w:left="4484" w:hanging="44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рабочего места по мере необходимости (сухая уборка пола пылесосом, вынос мусора).</w:t>
            </w:r>
          </w:p>
        </w:tc>
      </w:tr>
      <w:tr>
        <w:trPr>
          <w:trHeight w:val="1" w:hRule="atLeast"/>
          <w:jc w:val="left"/>
        </w:trPr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Месяц 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Месяц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9950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</w:t>
            </w:r>
          </w:p>
        </w:tc>
        <w:tc>
          <w:tcPr>
            <w:tcW w:w="2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Аренда незакрепленного рабочего места на один календарный месяц с круглосуточным доступом</w:t>
            </w:r>
          </w:p>
        </w:tc>
      </w:tr>
      <w:tr>
        <w:trPr>
          <w:trHeight w:val="1" w:hRule="atLeast"/>
          <w:jc w:val="left"/>
        </w:trPr>
        <w:tc>
          <w:tcPr>
            <w:tcW w:w="934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Дополнительные услуги</w:t>
            </w:r>
          </w:p>
        </w:tc>
      </w:tr>
      <w:tr>
        <w:trPr>
          <w:trHeight w:val="1" w:hRule="atLeast"/>
          <w:jc w:val="left"/>
        </w:trPr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Аренда персонального компьютера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Месяц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10000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</w:t>
            </w:r>
          </w:p>
        </w:tc>
        <w:tc>
          <w:tcPr>
            <w:tcW w:w="2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 наличии свободных компьютеров</w:t>
            </w:r>
          </w:p>
        </w:tc>
      </w:tr>
      <w:tr>
        <w:trPr>
          <w:trHeight w:val="1" w:hRule="atLeast"/>
          <w:jc w:val="left"/>
        </w:trPr>
        <w:tc>
          <w:tcPr>
            <w:tcW w:w="934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Штрафы за утерю, кражу или порчу</w:t>
            </w:r>
          </w:p>
        </w:tc>
      </w:tr>
      <w:tr>
        <w:trPr>
          <w:trHeight w:val="1" w:hRule="atLeast"/>
          <w:jc w:val="left"/>
        </w:trPr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Восстановление потерянных пропусков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Разовая оплата, шт.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</w:t>
            </w:r>
          </w:p>
        </w:tc>
        <w:tc>
          <w:tcPr>
            <w:tcW w:w="2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4"/>
              <w:ind w:right="0" w:left="1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Блокировка старого пропуска в Системах контроля и управления доступом (по причине утери, порчи). Выдача новых пропусков.</w:t>
            </w:r>
          </w:p>
        </w:tc>
      </w:tr>
      <w:tr>
        <w:trPr>
          <w:trHeight w:val="1" w:hRule="atLeast"/>
          <w:jc w:val="left"/>
        </w:trPr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Стол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Разовая оплата, шт.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</w:t>
            </w:r>
          </w:p>
        </w:tc>
        <w:tc>
          <w:tcPr>
            <w:tcW w:w="2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Удерживается с Арендатора Арендодателем в случае утери, кражи или порчи.</w:t>
            </w:r>
          </w:p>
        </w:tc>
      </w:tr>
      <w:tr>
        <w:trPr>
          <w:trHeight w:val="1" w:hRule="atLeast"/>
          <w:jc w:val="left"/>
        </w:trPr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Стул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Разовая оплата, шт.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7000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</w:t>
            </w:r>
          </w:p>
        </w:tc>
        <w:tc>
          <w:tcPr>
            <w:tcW w:w="2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Удерживается с Арендатора Арендодателем в случае утери, кражи или порчи.</w:t>
            </w:r>
          </w:p>
        </w:tc>
      </w:tr>
      <w:tr>
        <w:trPr>
          <w:trHeight w:val="1" w:hRule="atLeast"/>
          <w:jc w:val="left"/>
        </w:trPr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Настольная лампа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Разовая оплата, шт.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</w:t>
            </w:r>
          </w:p>
        </w:tc>
        <w:tc>
          <w:tcPr>
            <w:tcW w:w="2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Удерживается с Арендатора Арендодателем в случае утери, кражи или порчи.</w:t>
            </w:r>
          </w:p>
        </w:tc>
      </w:tr>
      <w:tr>
        <w:trPr>
          <w:trHeight w:val="1" w:hRule="atLeast"/>
          <w:jc w:val="left"/>
        </w:trPr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Растения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Разовая оплата, шт.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</w:t>
            </w:r>
          </w:p>
        </w:tc>
        <w:tc>
          <w:tcPr>
            <w:tcW w:w="2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Удерживается с Арендатора Арендодателем в случае утери, кражи или порчи.</w:t>
            </w:r>
          </w:p>
        </w:tc>
      </w:tr>
      <w:tr>
        <w:trPr>
          <w:trHeight w:val="1" w:hRule="atLeast"/>
          <w:jc w:val="left"/>
        </w:trPr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Манекен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Разовая оплата, шт.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40000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</w:t>
            </w:r>
          </w:p>
        </w:tc>
        <w:tc>
          <w:tcPr>
            <w:tcW w:w="2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Удерживается с Арендатора Арендодателем в случае утери, кражи или порчи.</w:t>
            </w:r>
          </w:p>
        </w:tc>
      </w:tr>
      <w:tr>
        <w:trPr>
          <w:trHeight w:val="1" w:hRule="atLeast"/>
          <w:jc w:val="left"/>
        </w:trPr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Камеры видеонаблюдения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Разовая оплата, шт.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50000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</w:t>
            </w:r>
          </w:p>
        </w:tc>
        <w:tc>
          <w:tcPr>
            <w:tcW w:w="2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Удерживается с Арендатора Арендодателем в случае утери, кражи или порчи.</w:t>
            </w:r>
          </w:p>
        </w:tc>
      </w:tr>
      <w:tr>
        <w:trPr>
          <w:trHeight w:val="1" w:hRule="atLeast"/>
          <w:jc w:val="left"/>
        </w:trPr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Стол журнальный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Разовая оплата, шт.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</w:t>
            </w:r>
          </w:p>
        </w:tc>
        <w:tc>
          <w:tcPr>
            <w:tcW w:w="2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Удерживается с Арендатора Арендодателем в случае утери, кражи или порчи.</w:t>
            </w:r>
          </w:p>
        </w:tc>
      </w:tr>
      <w:tr>
        <w:trPr>
          <w:trHeight w:val="1" w:hRule="atLeast"/>
          <w:jc w:val="left"/>
        </w:trPr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Диван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Разовая оплата, шт.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15000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</w:t>
            </w:r>
          </w:p>
        </w:tc>
        <w:tc>
          <w:tcPr>
            <w:tcW w:w="2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Удерживается с Арендатора Арендодателем в случае утери, кражи или порчи.</w:t>
            </w:r>
          </w:p>
        </w:tc>
      </w:tr>
      <w:tr>
        <w:trPr>
          <w:trHeight w:val="1" w:hRule="atLeast"/>
          <w:jc w:val="left"/>
        </w:trPr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Радиола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Разовая оплата, шт.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</w:t>
            </w:r>
          </w:p>
        </w:tc>
        <w:tc>
          <w:tcPr>
            <w:tcW w:w="2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Удерживается с Арендатора Арендодателем в случае утери, кражи или порчи.</w:t>
            </w:r>
          </w:p>
        </w:tc>
      </w:tr>
      <w:tr>
        <w:trPr>
          <w:trHeight w:val="1" w:hRule="atLeast"/>
          <w:jc w:val="left"/>
        </w:trPr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Проигрыватель виниловых пластинок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Разовая оплата, шт.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10000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</w:t>
            </w:r>
          </w:p>
        </w:tc>
        <w:tc>
          <w:tcPr>
            <w:tcW w:w="2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Удерживается с Арендатора Арендодателем в случае утери, кражи или порчи.</w:t>
            </w:r>
          </w:p>
        </w:tc>
      </w:tr>
      <w:tr>
        <w:trPr>
          <w:trHeight w:val="1" w:hRule="atLeast"/>
          <w:jc w:val="left"/>
        </w:trPr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Мягкий пуф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Разовая оплата, шт.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</w:t>
            </w:r>
          </w:p>
        </w:tc>
        <w:tc>
          <w:tcPr>
            <w:tcW w:w="2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Удерживается с Арендатора Арендодателем в случае утери, кражи или порчи.</w:t>
            </w:r>
          </w:p>
        </w:tc>
      </w:tr>
      <w:tr>
        <w:trPr>
          <w:trHeight w:val="1" w:hRule="atLeast"/>
          <w:jc w:val="left"/>
        </w:trPr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Робот пылесос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Разовая оплата, шт.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70000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</w:t>
            </w:r>
          </w:p>
        </w:tc>
        <w:tc>
          <w:tcPr>
            <w:tcW w:w="2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Удерживается с Арендатора Арендодателем в случае утери, кражи или порчи.</w:t>
            </w:r>
          </w:p>
        </w:tc>
      </w:tr>
      <w:tr>
        <w:trPr>
          <w:trHeight w:val="1" w:hRule="atLeast"/>
          <w:jc w:val="left"/>
        </w:trPr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Шкаф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Разовая оплата, шт.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50000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</w:t>
            </w:r>
          </w:p>
        </w:tc>
        <w:tc>
          <w:tcPr>
            <w:tcW w:w="2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Удерживается с Арендатора Арендодателем в случае утери, кражи или порчи.</w:t>
            </w:r>
          </w:p>
        </w:tc>
      </w:tr>
      <w:tr>
        <w:trPr>
          <w:trHeight w:val="1" w:hRule="atLeast"/>
          <w:jc w:val="left"/>
        </w:trPr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Мусорная корзина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Разовая оплата, шт.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</w:t>
            </w:r>
          </w:p>
        </w:tc>
        <w:tc>
          <w:tcPr>
            <w:tcW w:w="2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Удерживается с Арендатора Арендодателем в случае утери, кражи или порчи.</w:t>
            </w:r>
          </w:p>
        </w:tc>
      </w:tr>
      <w:tr>
        <w:trPr>
          <w:trHeight w:val="1" w:hRule="atLeast"/>
          <w:jc w:val="left"/>
        </w:trPr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Телевизор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Разовая оплата, шт.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</w:t>
            </w:r>
          </w:p>
        </w:tc>
        <w:tc>
          <w:tcPr>
            <w:tcW w:w="2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Удерживается с Арендатора Арендодателем в случае утери, кражи или порчи.</w:t>
            </w:r>
          </w:p>
        </w:tc>
      </w:tr>
      <w:tr>
        <w:trPr>
          <w:trHeight w:val="1" w:hRule="atLeast"/>
          <w:jc w:val="left"/>
        </w:trPr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Аудиосистема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Разовая оплата, шт.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15000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</w:t>
            </w:r>
          </w:p>
        </w:tc>
        <w:tc>
          <w:tcPr>
            <w:tcW w:w="2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Удерживается с Арендатора Арендодателем в случае утери, кражи или порчи.</w:t>
            </w:r>
          </w:p>
        </w:tc>
      </w:tr>
      <w:tr>
        <w:trPr>
          <w:trHeight w:val="1" w:hRule="atLeast"/>
          <w:jc w:val="left"/>
        </w:trPr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Игровая приставка Xbox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Разовая оплата, шт.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</w:t>
            </w:r>
          </w:p>
        </w:tc>
        <w:tc>
          <w:tcPr>
            <w:tcW w:w="2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Удерживается с Арендатора Арендодателем в случае утери, кражи или порчи.</w:t>
            </w:r>
          </w:p>
        </w:tc>
      </w:tr>
      <w:tr>
        <w:trPr>
          <w:trHeight w:val="1" w:hRule="atLeast"/>
          <w:jc w:val="left"/>
        </w:trPr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Игровые джойстики от игровой приставки Xbox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Разовая оплата, шт.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</w:t>
            </w:r>
          </w:p>
        </w:tc>
        <w:tc>
          <w:tcPr>
            <w:tcW w:w="2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Удерживается с Арендатора Арендодателем в случае утери, кражи или порчи.</w:t>
            </w:r>
          </w:p>
        </w:tc>
      </w:tr>
      <w:tr>
        <w:trPr>
          <w:trHeight w:val="1" w:hRule="atLeast"/>
          <w:jc w:val="left"/>
        </w:trPr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Диски от игровой приставки Xbox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Разовая оплата, шт.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</w:t>
            </w:r>
          </w:p>
        </w:tc>
        <w:tc>
          <w:tcPr>
            <w:tcW w:w="2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Удерживается с Арендатора Арендодателем в случае утери, кражи или порчи.</w:t>
            </w:r>
          </w:p>
        </w:tc>
      </w:tr>
      <w:tr>
        <w:trPr>
          <w:trHeight w:val="1" w:hRule="atLeast"/>
          <w:jc w:val="left"/>
        </w:trPr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Кулер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Разовая оплата, шт.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25000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</w:t>
            </w:r>
          </w:p>
        </w:tc>
        <w:tc>
          <w:tcPr>
            <w:tcW w:w="2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Удерживается с Арендатора Арендодателем в случае утери, кражи или порчи.</w:t>
            </w:r>
          </w:p>
        </w:tc>
      </w:tr>
      <w:tr>
        <w:trPr>
          <w:trHeight w:val="1" w:hRule="atLeast"/>
          <w:jc w:val="left"/>
        </w:trPr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Микроволновая печь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Разовая оплата, шт.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</w:t>
            </w:r>
          </w:p>
        </w:tc>
        <w:tc>
          <w:tcPr>
            <w:tcW w:w="2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Удерживается с Арендатора Арендодателем в случае утери, кражи или порчи.</w:t>
            </w:r>
          </w:p>
        </w:tc>
      </w:tr>
      <w:tr>
        <w:trPr>
          <w:trHeight w:val="1" w:hRule="atLeast"/>
          <w:jc w:val="left"/>
        </w:trPr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Посуда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Разовая оплата, шт.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</w:t>
            </w:r>
          </w:p>
        </w:tc>
        <w:tc>
          <w:tcPr>
            <w:tcW w:w="2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Удерживается с Арендатора Арендодателем в случае утери, кражи или порчи.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Приложение № 2</w:t>
        <w:br/>
        <w:t xml:space="preserve">к договору-оферте на предоставление во</w:t>
        <w:br/>
        <w:t xml:space="preserve">временное пользование рабочего места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07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сентября 2016 г.</w:t>
      </w:r>
    </w:p>
    <w:p>
      <w:pPr>
        <w:spacing w:before="0" w:after="0" w:line="240"/>
        <w:ind w:right="2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Правила Коворкинга</w:t>
      </w:r>
    </w:p>
    <w:p>
      <w:pPr>
        <w:spacing w:before="0" w:after="0" w:line="240"/>
        <w:ind w:right="2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2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На объекте Волоколамское шоссе 2 действует пропускной режим. Пропуск является документом, разрешающим вход и пребывание на объекте. Представляет собой электронную пластиковую карту.</w:t>
      </w:r>
    </w:p>
    <w:p>
      <w:pPr>
        <w:spacing w:before="0" w:after="0" w:line="240"/>
        <w:ind w:right="2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Постоянный пропуск: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выдается Арендодателем; сотрудникам компаний Арендаторов, обслуживающему персоналу, принятых на постоянное место работы по предоставлении служебной записки офис-менеджером коворкинга;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срок действия постоянных пропусков устанавливается Арендодателем, пропуска подлежат ежегодной перерегистрации;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окончании срока аренды или увольнении сотрудника Арендатора, постоянный пропуск изымается Арендодателем, либо блокируется;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передача пропуска другим лицам строго запрещается; - на лиц, виновных в утрате пропусков вследствие небрежного его хранения, налагается штраф в размере 50.000 (пятьдесят тысяч) рублей.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2.2.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Разовый (гостевой) пропуск выдается посетителю при предъявлении документа, удостоверяющего личность (паспорт РФ, водительское удостоверение), при обозначении цели прибытия. В случае, если у посетителя отсутствуют документы, офис-менеджер вправе отказать в доступе.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Распитие спиртных напитков и курение в неустановленных местах в помещениях Заказчика запрещено. Арендаторы, сотрудники Арендатора и посетители в нетрезвом виде, со спиртными напитками на территорию объекта охраной не допускаются.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Курение разрешено только в специально отведенных местах. За курение в неположенных местах полагается штраф в размере 10.000 (десяти тысяч) рублей.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Распитие спиртных напитков и курение в неустановленных местах в помещениях Заказчика запрещено. Арендаторы, сотрудники Арендатора и посетители в нетрезвом виде, со спиртными напитками на территорию объекта охраной не допускаются.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Переговорные комнаты – места общего пользования для всех Арендаторов с правилом бронирования каждой для проведения мероприятий через Календарь бронирования. Если мероприятие отменилось или переносится необходимо снять или перенести дату и время бронирования.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помещениях коворкинга запрещено размещать рекламную информацию в бумажном виде, брендированные элементы без согласования с офис-менеджером коворкинга.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прослушивания музыки, при просмотре видео и т.п. необходимо использовать наушники. Мобильный телефон необходимо держать в беззвучном режиме. Разговаривать по телефону, Skype и т.п. 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рабочей зоне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коворкинга запрещено.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Арендатор должен поддерживать порядок и чистоту в местах общего пользования помещений коворкинга. Каждый Арендатор должен мыть посуду за собой и своими гостями.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Вынос/вывоз материальных ценностей Арендатора с объекта осуществляется при предъявлении материального пропуска на бумажном носителе, подписанного офис-менеджером коворкинга.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num w:numId="6">
    <w:abstractNumId w:val="288"/>
  </w:num>
  <w:num w:numId="10">
    <w:abstractNumId w:val="282"/>
  </w:num>
  <w:num w:numId="16">
    <w:abstractNumId w:val="276"/>
  </w:num>
  <w:num w:numId="18">
    <w:abstractNumId w:val="270"/>
  </w:num>
  <w:num w:numId="20">
    <w:abstractNumId w:val="264"/>
  </w:num>
  <w:num w:numId="22">
    <w:abstractNumId w:val="258"/>
  </w:num>
  <w:num w:numId="24">
    <w:abstractNumId w:val="252"/>
  </w:num>
  <w:num w:numId="27">
    <w:abstractNumId w:val="246"/>
  </w:num>
  <w:num w:numId="29">
    <w:abstractNumId w:val="240"/>
  </w:num>
  <w:num w:numId="31">
    <w:abstractNumId w:val="234"/>
  </w:num>
  <w:num w:numId="33">
    <w:abstractNumId w:val="228"/>
  </w:num>
  <w:num w:numId="39">
    <w:abstractNumId w:val="222"/>
  </w:num>
  <w:num w:numId="41">
    <w:abstractNumId w:val="216"/>
  </w:num>
  <w:num w:numId="43">
    <w:abstractNumId w:val="210"/>
  </w:num>
  <w:num w:numId="45">
    <w:abstractNumId w:val="204"/>
  </w:num>
  <w:num w:numId="47">
    <w:abstractNumId w:val="198"/>
  </w:num>
  <w:num w:numId="49">
    <w:abstractNumId w:val="192"/>
  </w:num>
  <w:num w:numId="51">
    <w:abstractNumId w:val="186"/>
  </w:num>
  <w:num w:numId="53">
    <w:abstractNumId w:val="180"/>
  </w:num>
  <w:num w:numId="55">
    <w:abstractNumId w:val="174"/>
  </w:num>
  <w:num w:numId="58">
    <w:abstractNumId w:val="168"/>
  </w:num>
  <w:num w:numId="60">
    <w:abstractNumId w:val="162"/>
  </w:num>
  <w:num w:numId="62">
    <w:abstractNumId w:val="156"/>
  </w:num>
  <w:num w:numId="64">
    <w:abstractNumId w:val="150"/>
  </w:num>
  <w:num w:numId="66">
    <w:abstractNumId w:val="144"/>
  </w:num>
  <w:num w:numId="68">
    <w:abstractNumId w:val="138"/>
  </w:num>
  <w:num w:numId="72">
    <w:abstractNumId w:val="132"/>
  </w:num>
  <w:num w:numId="74">
    <w:abstractNumId w:val="126"/>
  </w:num>
  <w:num w:numId="76">
    <w:abstractNumId w:val="120"/>
  </w:num>
  <w:num w:numId="78">
    <w:abstractNumId w:val="114"/>
  </w:num>
  <w:num w:numId="80">
    <w:abstractNumId w:val="108"/>
  </w:num>
  <w:num w:numId="82">
    <w:abstractNumId w:val="102"/>
  </w:num>
  <w:num w:numId="84">
    <w:abstractNumId w:val="96"/>
  </w:num>
  <w:num w:numId="86">
    <w:abstractNumId w:val="90"/>
  </w:num>
  <w:num w:numId="88">
    <w:abstractNumId w:val="84"/>
  </w:num>
  <w:num w:numId="90">
    <w:abstractNumId w:val="78"/>
  </w:num>
  <w:num w:numId="92">
    <w:abstractNumId w:val="72"/>
  </w:num>
  <w:num w:numId="94">
    <w:abstractNumId w:val="66"/>
  </w:num>
  <w:num w:numId="100">
    <w:abstractNumId w:val="60"/>
  </w:num>
  <w:num w:numId="102">
    <w:abstractNumId w:val="54"/>
  </w:num>
  <w:num w:numId="105">
    <w:abstractNumId w:val="48"/>
  </w:num>
  <w:num w:numId="107">
    <w:abstractNumId w:val="42"/>
  </w:num>
  <w:num w:numId="109">
    <w:abstractNumId w:val="36"/>
  </w:num>
  <w:num w:numId="115">
    <w:abstractNumId w:val="30"/>
  </w:num>
  <w:num w:numId="117">
    <w:abstractNumId w:val="24"/>
  </w:num>
  <w:num w:numId="119">
    <w:abstractNumId w:val="18"/>
  </w:num>
  <w:num w:numId="121">
    <w:abstractNumId w:val="12"/>
  </w:num>
  <w:num w:numId="127">
    <w:abstractNumId w:val="6"/>
  </w:num>
  <w:num w:numId="12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