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ДОГОВОР БЫТОВОГО ПОДРЯДА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 Москва                                                         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«____»_______________ 2017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Общество с ограниченной ответственностью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Фабрика №4 по ремонту и пошиву обуви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Подрядчик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 лице Генерального директора Туровского Михаила Григорьевича, действующего на основании Устава, с одной стороны, и _______________________, именуемый в дальнейшем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 другой стороны, заключили настоящий договор о нижеследующем: 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1.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Предмет договора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Заказчик поручает, а Подрядчик обязуется выполнить работу по ремонту обуви в срок, установленный настоящим договором.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Заказчик обязуется принять результат работ и оплатить выполненную Подрядчиком работу, указанную в п.1.1 настоящего договора. 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2.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Стоимость работ и порядок расчетов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Выполненная в соответствии с п.1.1 настоящего договора работа оплачивается по цене, согласованной Заказчиком и Подрядчиком. Общая стоимость работ по настоящему договору устанавливается в сумме 99 999 рублей.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Работа считается выполненной Подрядчиком и принятой Заказчиком к оплате после ее окончательной сдачи Подрядчиком и подписания сторонами акта сдачи-приемки.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Заказчик обязуется оплатить выполненную Подрядчиком и принятую к оплате работу в _____ срок со дня подписания акта сдачи-приемки работы, при условии, что работа выполнена надлежащим образом и в срок, установленный в настоящем договоре, либо, с согласия Заказчика, досрочно.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Оплата работ производится путем внесения Заказчиком всей суммы, указанной в п.2.1 настоящего договора, на расчетный счет Подрядчика. 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3.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Сроки выполнения работ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Срок начала работ устанавливается: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«____»___________ 2017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Срок окончания работ устанавливается: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«____»___________ 2018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4.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Срок действия договора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со дня его подписания Заказчиком и Подрядчиком.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Настоящий договор заключен на срок до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«____»______________ 2018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г. В случае, если Подрядчик не сдаст Заказчику выполненную работу в указанный срок, Заказчик вправе в одностороннем порядке расторгнуть настоящий договор.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До завершения сторонами исполнения своих обязательств, вытекающих из настоящего договора соответствующие условия договора сохраняют свою силу. 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5.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Ответственность сторон и порядок разрешения споров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сторонами,. </w:t>
      </w:r>
    </w:p>
    <w:p>
      <w:pPr>
        <w:spacing w:before="100" w:after="10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5.7.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 случае невозможности разрешения споров путем переговоров спорные вопросы будут решаться в соответствии с нормами гражданского законодательства, действующего на территории России.</w:t>
      </w:r>
    </w:p>
    <w:p>
      <w:pPr>
        <w:spacing w:before="100" w:after="1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6.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  <w:t xml:space="preserve">Адреса и реквизиты сторон</w:t>
      </w:r>
    </w:p>
    <w:tbl>
      <w:tblPr>
        <w:tblInd w:w="108" w:type="dxa"/>
      </w:tblPr>
      <w:tblGrid>
        <w:gridCol w:w="4865"/>
        <w:gridCol w:w="6015"/>
      </w:tblGrid>
      <w:tr>
        <w:trPr>
          <w:trHeight w:val="3089" w:hRule="auto"/>
          <w:jc w:val="left"/>
        </w:trPr>
        <w:tc>
          <w:tcPr>
            <w:tcW w:w="48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Заказчик: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Подрядчик: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Подписи сторон: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8"/>
          <w:shd w:fill="auto" w:val="clear"/>
        </w:rPr>
      </w:pPr>
    </w:p>
    <w:tbl>
      <w:tblPr>
        <w:tblInd w:w="108" w:type="dxa"/>
      </w:tblPr>
      <w:tblGrid>
        <w:gridCol w:w="5103"/>
        <w:gridCol w:w="5456"/>
      </w:tblGrid>
      <w:tr>
        <w:trPr>
          <w:trHeight w:val="2204" w:hRule="auto"/>
          <w:jc w:val="left"/>
        </w:trPr>
        <w:tc>
          <w:tcPr>
            <w:tcW w:w="5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 / ____./</w:t>
            </w:r>
          </w:p>
          <w:p>
            <w:pPr>
              <w:spacing w:before="0" w:after="200" w:line="276"/>
              <w:ind w:right="-108" w:left="-108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-108" w:left="-108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-108" w:left="-10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_____________________________________/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/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