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47" w:rsidRDefault="00C32447" w:rsidP="00C32447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36"/>
          <w:szCs w:val="36"/>
        </w:rPr>
      </w:pPr>
      <w:r w:rsidRPr="00C32447">
        <w:rPr>
          <w:rFonts w:ascii="Times New Roman" w:hAnsi="Times New Roman" w:cs="Times New Roman"/>
          <w:b/>
          <w:caps/>
          <w:sz w:val="36"/>
          <w:szCs w:val="36"/>
        </w:rPr>
        <w:t>Примерная форма</w:t>
      </w:r>
    </w:p>
    <w:p w:rsidR="00C32447" w:rsidRPr="00C32447" w:rsidRDefault="00C32447" w:rsidP="00C32447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36"/>
          <w:szCs w:val="36"/>
        </w:rPr>
      </w:pPr>
    </w:p>
    <w:p w:rsidR="00F77F5D" w:rsidRDefault="00EE1E1B" w:rsidP="00C30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69">
        <w:rPr>
          <w:rFonts w:ascii="Times New Roman" w:hAnsi="Times New Roman" w:cs="Times New Roman"/>
          <w:b/>
          <w:sz w:val="28"/>
          <w:szCs w:val="28"/>
        </w:rPr>
        <w:t>Договор №_________</w:t>
      </w:r>
      <w:r w:rsidRPr="00E26769">
        <w:rPr>
          <w:rFonts w:ascii="Times New Roman" w:hAnsi="Times New Roman" w:cs="Times New Roman"/>
          <w:b/>
          <w:sz w:val="28"/>
          <w:szCs w:val="28"/>
        </w:rPr>
        <w:br/>
        <w:t>на возмещение затрат на коммунальные услуги</w:t>
      </w:r>
    </w:p>
    <w:p w:rsidR="00EE41D7" w:rsidRPr="00E26769" w:rsidRDefault="00F77F5D" w:rsidP="00C30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проведении ремонтных работ</w:t>
      </w:r>
    </w:p>
    <w:p w:rsidR="00EE1E1B" w:rsidRPr="00E26769" w:rsidRDefault="00EE1E1B" w:rsidP="00C30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E1B" w:rsidRPr="00E26769" w:rsidRDefault="00EE1E1B" w:rsidP="00C30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769">
        <w:rPr>
          <w:rFonts w:ascii="Times New Roman" w:hAnsi="Times New Roman" w:cs="Times New Roman"/>
          <w:b/>
          <w:sz w:val="28"/>
          <w:szCs w:val="28"/>
        </w:rPr>
        <w:t>г. Москва</w:t>
      </w:r>
      <w:r w:rsidRPr="00E26769">
        <w:rPr>
          <w:rFonts w:ascii="Times New Roman" w:hAnsi="Times New Roman" w:cs="Times New Roman"/>
          <w:b/>
          <w:sz w:val="28"/>
          <w:szCs w:val="28"/>
        </w:rPr>
        <w:tab/>
      </w:r>
      <w:r w:rsidRPr="00E26769">
        <w:rPr>
          <w:rFonts w:ascii="Times New Roman" w:hAnsi="Times New Roman" w:cs="Times New Roman"/>
          <w:b/>
          <w:sz w:val="28"/>
          <w:szCs w:val="28"/>
        </w:rPr>
        <w:tab/>
      </w:r>
      <w:r w:rsidRPr="00E26769">
        <w:rPr>
          <w:rFonts w:ascii="Times New Roman" w:hAnsi="Times New Roman" w:cs="Times New Roman"/>
          <w:b/>
          <w:sz w:val="28"/>
          <w:szCs w:val="28"/>
        </w:rPr>
        <w:tab/>
      </w:r>
      <w:r w:rsidRPr="00E26769">
        <w:rPr>
          <w:rFonts w:ascii="Times New Roman" w:hAnsi="Times New Roman" w:cs="Times New Roman"/>
          <w:b/>
          <w:sz w:val="28"/>
          <w:szCs w:val="28"/>
        </w:rPr>
        <w:tab/>
      </w:r>
      <w:r w:rsidRPr="00E26769">
        <w:rPr>
          <w:rFonts w:ascii="Times New Roman" w:hAnsi="Times New Roman" w:cs="Times New Roman"/>
          <w:b/>
          <w:sz w:val="28"/>
          <w:szCs w:val="28"/>
        </w:rPr>
        <w:tab/>
      </w:r>
      <w:r w:rsidRPr="00E26769">
        <w:rPr>
          <w:rFonts w:ascii="Times New Roman" w:hAnsi="Times New Roman" w:cs="Times New Roman"/>
          <w:b/>
          <w:sz w:val="28"/>
          <w:szCs w:val="28"/>
        </w:rPr>
        <w:tab/>
      </w:r>
      <w:r w:rsidRPr="00E26769">
        <w:rPr>
          <w:rFonts w:ascii="Times New Roman" w:hAnsi="Times New Roman" w:cs="Times New Roman"/>
          <w:b/>
          <w:sz w:val="28"/>
          <w:szCs w:val="28"/>
        </w:rPr>
        <w:tab/>
      </w:r>
      <w:r w:rsidRPr="00E26769">
        <w:rPr>
          <w:rFonts w:ascii="Times New Roman" w:hAnsi="Times New Roman" w:cs="Times New Roman"/>
          <w:b/>
          <w:sz w:val="28"/>
          <w:szCs w:val="28"/>
        </w:rPr>
        <w:tab/>
      </w:r>
      <w:r w:rsidR="00C30E16" w:rsidRPr="00E26769">
        <w:rPr>
          <w:rFonts w:ascii="Times New Roman" w:hAnsi="Times New Roman" w:cs="Times New Roman"/>
          <w:b/>
          <w:sz w:val="28"/>
          <w:szCs w:val="28"/>
        </w:rPr>
        <w:tab/>
      </w:r>
      <w:r w:rsidRPr="00E26769">
        <w:rPr>
          <w:rFonts w:ascii="Times New Roman" w:hAnsi="Times New Roman" w:cs="Times New Roman"/>
          <w:b/>
          <w:sz w:val="28"/>
          <w:szCs w:val="28"/>
        </w:rPr>
        <w:t>«__»___________ 20__г.</w:t>
      </w:r>
    </w:p>
    <w:p w:rsidR="00EE1E1B" w:rsidRPr="00E26769" w:rsidRDefault="00EE1E1B" w:rsidP="00C30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1B" w:rsidRPr="00E26769" w:rsidRDefault="00EE1E1B" w:rsidP="00C3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6769">
        <w:rPr>
          <w:rFonts w:ascii="Times New Roman" w:hAnsi="Times New Roman" w:cs="Times New Roman"/>
          <w:sz w:val="28"/>
          <w:szCs w:val="28"/>
        </w:rPr>
        <w:t xml:space="preserve">(Наименование образовательной организации), именуемое в дальнейшем «Балансодержатель», в лице директора (Фамилия, имя отчество), действующего на основании ___________, с одной стороны и (Наименование подрядной организации), именуемое в дальнейшем «Подрядчик», в лице (должность, фамилия, имя отчество), действующего на основании _________, с другой стороны, </w:t>
      </w:r>
      <w:r w:rsidR="00C30E16" w:rsidRPr="00E26769">
        <w:rPr>
          <w:rFonts w:ascii="Times New Roman" w:hAnsi="Times New Roman" w:cs="Times New Roman"/>
          <w:sz w:val="28"/>
          <w:szCs w:val="28"/>
        </w:rPr>
        <w:t xml:space="preserve">вместе именуемые Стороны, </w:t>
      </w:r>
      <w:r w:rsidRPr="00E26769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  <w:proofErr w:type="gramEnd"/>
    </w:p>
    <w:p w:rsidR="00C30E16" w:rsidRPr="00E26769" w:rsidRDefault="00C30E16" w:rsidP="00C3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16" w:rsidRPr="00E26769" w:rsidRDefault="00EE1E1B" w:rsidP="00E267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69">
        <w:rPr>
          <w:rFonts w:ascii="Times New Roman" w:hAnsi="Times New Roman" w:cs="Times New Roman"/>
          <w:b/>
          <w:sz w:val="28"/>
          <w:szCs w:val="28"/>
        </w:rPr>
        <w:t>Предмет и цели Договора</w:t>
      </w:r>
    </w:p>
    <w:p w:rsidR="00EE1E1B" w:rsidRPr="00E26769" w:rsidRDefault="00EE1E1B" w:rsidP="00C30E1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769">
        <w:rPr>
          <w:rFonts w:ascii="Times New Roman" w:hAnsi="Times New Roman" w:cs="Times New Roman"/>
          <w:sz w:val="28"/>
          <w:szCs w:val="28"/>
        </w:rPr>
        <w:t>Балансодержатель обеспечивает предоставление, а Подрядчик использование в целях проведения работ и оплату Балансодержателю коммунальных услуг за время проведения работ на Объекте, по адресу: ___________________________</w:t>
      </w:r>
      <w:r w:rsidR="00F77F5D">
        <w:rPr>
          <w:rFonts w:ascii="Times New Roman" w:hAnsi="Times New Roman" w:cs="Times New Roman"/>
          <w:sz w:val="28"/>
          <w:szCs w:val="28"/>
        </w:rPr>
        <w:t>_________</w:t>
      </w:r>
      <w:r w:rsidR="00C30E16" w:rsidRPr="00E26769">
        <w:rPr>
          <w:rFonts w:ascii="Times New Roman" w:hAnsi="Times New Roman" w:cs="Times New Roman"/>
          <w:sz w:val="28"/>
          <w:szCs w:val="28"/>
        </w:rPr>
        <w:t>.</w:t>
      </w:r>
    </w:p>
    <w:p w:rsidR="00EE1E1B" w:rsidRPr="00E26769" w:rsidRDefault="00EE1E1B" w:rsidP="00C30E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6769">
        <w:rPr>
          <w:rFonts w:ascii="Times New Roman" w:hAnsi="Times New Roman" w:cs="Times New Roman"/>
          <w:sz w:val="28"/>
          <w:szCs w:val="28"/>
        </w:rPr>
        <w:t>Порядок расчета стоимости возмещения коммунальных услуг</w:t>
      </w:r>
      <w:r w:rsidR="00EE0B29" w:rsidRPr="00E26769">
        <w:rPr>
          <w:rFonts w:ascii="Times New Roman" w:hAnsi="Times New Roman" w:cs="Times New Roman"/>
          <w:sz w:val="28"/>
          <w:szCs w:val="28"/>
        </w:rPr>
        <w:t xml:space="preserve"> при проведении ремонтных работ</w:t>
      </w:r>
      <w:r w:rsidRPr="00E26769">
        <w:rPr>
          <w:rFonts w:ascii="Times New Roman" w:hAnsi="Times New Roman" w:cs="Times New Roman"/>
          <w:sz w:val="28"/>
          <w:szCs w:val="28"/>
        </w:rPr>
        <w:t>, подлежащей оплате Подрядчиком Балансодержателю, приведены в Приложении № 1 к настоящему Договору, являющемся его неотъемлемой частью.</w:t>
      </w:r>
    </w:p>
    <w:p w:rsidR="00EE1E1B" w:rsidRPr="00E26769" w:rsidRDefault="00EE1E1B" w:rsidP="00C30E1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769">
        <w:rPr>
          <w:rFonts w:ascii="Times New Roman" w:hAnsi="Times New Roman" w:cs="Times New Roman"/>
          <w:sz w:val="28"/>
          <w:szCs w:val="28"/>
        </w:rPr>
        <w:t xml:space="preserve">Цель </w:t>
      </w:r>
      <w:r w:rsidR="00F77F5D">
        <w:rPr>
          <w:rFonts w:ascii="Times New Roman" w:hAnsi="Times New Roman" w:cs="Times New Roman"/>
          <w:sz w:val="28"/>
          <w:szCs w:val="28"/>
        </w:rPr>
        <w:t>Д</w:t>
      </w:r>
      <w:r w:rsidRPr="00E26769">
        <w:rPr>
          <w:rFonts w:ascii="Times New Roman" w:hAnsi="Times New Roman" w:cs="Times New Roman"/>
          <w:sz w:val="28"/>
          <w:szCs w:val="28"/>
        </w:rPr>
        <w:t>оговора – возмещ</w:t>
      </w:r>
      <w:bookmarkStart w:id="0" w:name="_GoBack"/>
      <w:bookmarkEnd w:id="0"/>
      <w:r w:rsidRPr="00E26769">
        <w:rPr>
          <w:rFonts w:ascii="Times New Roman" w:hAnsi="Times New Roman" w:cs="Times New Roman"/>
          <w:sz w:val="28"/>
          <w:szCs w:val="28"/>
        </w:rPr>
        <w:t>ение Балансодержателю затрат на возмещение коммунальных услуг, возникающие в связи с проведением работа на Объекте, соблюдением пункта________ Контракта</w:t>
      </w:r>
      <w:r w:rsidR="001D1018">
        <w:rPr>
          <w:rFonts w:ascii="Times New Roman" w:hAnsi="Times New Roman" w:cs="Times New Roman"/>
          <w:sz w:val="28"/>
          <w:szCs w:val="28"/>
        </w:rPr>
        <w:t xml:space="preserve">  (наименование) от __________ №_____</w:t>
      </w:r>
      <w:r w:rsidRPr="00E26769">
        <w:rPr>
          <w:rFonts w:ascii="Times New Roman" w:hAnsi="Times New Roman" w:cs="Times New Roman"/>
          <w:sz w:val="28"/>
          <w:szCs w:val="28"/>
        </w:rPr>
        <w:t>.</w:t>
      </w:r>
    </w:p>
    <w:p w:rsidR="00C30E16" w:rsidRPr="00E26769" w:rsidRDefault="00C30E16" w:rsidP="00C30E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E16" w:rsidRPr="00E26769" w:rsidRDefault="00EE1E1B" w:rsidP="00C30E1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69">
        <w:rPr>
          <w:rFonts w:ascii="Times New Roman" w:hAnsi="Times New Roman" w:cs="Times New Roman"/>
          <w:b/>
          <w:sz w:val="28"/>
          <w:szCs w:val="28"/>
        </w:rPr>
        <w:t>Обязанности сторон, порядок расчета</w:t>
      </w:r>
    </w:p>
    <w:p w:rsidR="00EE1E1B" w:rsidRPr="00E26769" w:rsidRDefault="00EE1E1B" w:rsidP="00C30E1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769">
        <w:rPr>
          <w:rFonts w:ascii="Times New Roman" w:hAnsi="Times New Roman" w:cs="Times New Roman"/>
          <w:sz w:val="28"/>
          <w:szCs w:val="28"/>
        </w:rPr>
        <w:t xml:space="preserve">Для расчета стоимости </w:t>
      </w:r>
      <w:r w:rsidR="00EE0B29" w:rsidRPr="00E26769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Pr="00E26769">
        <w:rPr>
          <w:rFonts w:ascii="Times New Roman" w:hAnsi="Times New Roman" w:cs="Times New Roman"/>
          <w:sz w:val="28"/>
          <w:szCs w:val="28"/>
        </w:rPr>
        <w:t xml:space="preserve">коммунальных услуг Подрядчик не позднее </w:t>
      </w:r>
      <w:r w:rsidR="00CA23EF" w:rsidRPr="00E26769">
        <w:rPr>
          <w:rFonts w:ascii="Times New Roman" w:hAnsi="Times New Roman" w:cs="Times New Roman"/>
          <w:sz w:val="28"/>
          <w:szCs w:val="28"/>
        </w:rPr>
        <w:t>5 (</w:t>
      </w:r>
      <w:r w:rsidRPr="00E26769">
        <w:rPr>
          <w:rFonts w:ascii="Times New Roman" w:hAnsi="Times New Roman" w:cs="Times New Roman"/>
          <w:sz w:val="28"/>
          <w:szCs w:val="28"/>
        </w:rPr>
        <w:t>пяти</w:t>
      </w:r>
      <w:r w:rsidR="00CA23EF" w:rsidRPr="00E26769">
        <w:rPr>
          <w:rFonts w:ascii="Times New Roman" w:hAnsi="Times New Roman" w:cs="Times New Roman"/>
          <w:sz w:val="28"/>
          <w:szCs w:val="28"/>
        </w:rPr>
        <w:t>)</w:t>
      </w:r>
      <w:r w:rsidRPr="00E26769">
        <w:rPr>
          <w:rFonts w:ascii="Times New Roman" w:hAnsi="Times New Roman" w:cs="Times New Roman"/>
          <w:sz w:val="28"/>
          <w:szCs w:val="28"/>
        </w:rPr>
        <w:t xml:space="preserve"> дней календарных дней с момента завершения работ на Объекте представляет Балансодержателю Акт к расчету </w:t>
      </w:r>
      <w:r w:rsidR="00EE0B29" w:rsidRPr="00E26769">
        <w:rPr>
          <w:rFonts w:ascii="Times New Roman" w:hAnsi="Times New Roman" w:cs="Times New Roman"/>
          <w:sz w:val="28"/>
          <w:szCs w:val="28"/>
        </w:rPr>
        <w:t xml:space="preserve">по возмещению </w:t>
      </w:r>
      <w:r w:rsidRPr="00E26769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EE0B29" w:rsidRPr="00E26769">
        <w:rPr>
          <w:rFonts w:ascii="Times New Roman" w:hAnsi="Times New Roman" w:cs="Times New Roman"/>
          <w:sz w:val="28"/>
          <w:szCs w:val="28"/>
        </w:rPr>
        <w:t xml:space="preserve"> при проведении ремонтных работ</w:t>
      </w:r>
      <w:r w:rsidRPr="00E26769">
        <w:rPr>
          <w:rFonts w:ascii="Times New Roman" w:hAnsi="Times New Roman" w:cs="Times New Roman"/>
          <w:sz w:val="28"/>
          <w:szCs w:val="28"/>
        </w:rPr>
        <w:t>, оформленны</w:t>
      </w:r>
      <w:r w:rsidR="00EE0B29" w:rsidRPr="00E26769">
        <w:rPr>
          <w:rFonts w:ascii="Times New Roman" w:hAnsi="Times New Roman" w:cs="Times New Roman"/>
          <w:sz w:val="28"/>
          <w:szCs w:val="28"/>
        </w:rPr>
        <w:t>й</w:t>
      </w:r>
      <w:r w:rsidRPr="00E26769">
        <w:rPr>
          <w:rFonts w:ascii="Times New Roman" w:hAnsi="Times New Roman" w:cs="Times New Roman"/>
          <w:sz w:val="28"/>
          <w:szCs w:val="28"/>
        </w:rPr>
        <w:t xml:space="preserve"> по форме Приложения № 2 к настоящему Договору.</w:t>
      </w:r>
    </w:p>
    <w:p w:rsidR="00EE1E1B" w:rsidRPr="00E26769" w:rsidRDefault="00EE1E1B" w:rsidP="00C30E1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769">
        <w:rPr>
          <w:rFonts w:ascii="Times New Roman" w:hAnsi="Times New Roman" w:cs="Times New Roman"/>
          <w:sz w:val="28"/>
          <w:szCs w:val="28"/>
        </w:rPr>
        <w:t>Балансодержатель</w:t>
      </w:r>
      <w:r w:rsidR="00C30E16" w:rsidRPr="00E26769">
        <w:rPr>
          <w:rFonts w:ascii="Times New Roman" w:hAnsi="Times New Roman" w:cs="Times New Roman"/>
          <w:sz w:val="28"/>
          <w:szCs w:val="28"/>
        </w:rPr>
        <w:t>,</w:t>
      </w:r>
      <w:r w:rsidRPr="00E2676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A23EF" w:rsidRPr="00E26769">
        <w:rPr>
          <w:rFonts w:ascii="Times New Roman" w:hAnsi="Times New Roman" w:cs="Times New Roman"/>
          <w:sz w:val="28"/>
          <w:szCs w:val="28"/>
        </w:rPr>
        <w:t xml:space="preserve">Акта </w:t>
      </w:r>
      <w:r w:rsidR="00EE0B29" w:rsidRPr="00E26769">
        <w:rPr>
          <w:rFonts w:ascii="Times New Roman" w:hAnsi="Times New Roman" w:cs="Times New Roman"/>
          <w:sz w:val="28"/>
          <w:szCs w:val="28"/>
        </w:rPr>
        <w:t>к расчету по возмещению коммунальных услуг при проведении ремонтных работ</w:t>
      </w:r>
      <w:r w:rsidR="00C30E16" w:rsidRPr="00E26769">
        <w:rPr>
          <w:rFonts w:ascii="Times New Roman" w:hAnsi="Times New Roman" w:cs="Times New Roman"/>
          <w:sz w:val="28"/>
          <w:szCs w:val="28"/>
        </w:rPr>
        <w:t>,</w:t>
      </w:r>
      <w:r w:rsidR="00CA23EF" w:rsidRPr="00E26769">
        <w:rPr>
          <w:rFonts w:ascii="Times New Roman" w:hAnsi="Times New Roman" w:cs="Times New Roman"/>
          <w:sz w:val="28"/>
          <w:szCs w:val="28"/>
        </w:rPr>
        <w:t xml:space="preserve"> производит в соответствии с Приложением № 1</w:t>
      </w:r>
      <w:r w:rsidR="00EE0B29" w:rsidRPr="00E26769">
        <w:rPr>
          <w:rFonts w:ascii="Times New Roman" w:hAnsi="Times New Roman" w:cs="Times New Roman"/>
          <w:sz w:val="28"/>
          <w:szCs w:val="28"/>
        </w:rPr>
        <w:t xml:space="preserve"> «Порядок</w:t>
      </w:r>
      <w:r w:rsidR="00CA23EF" w:rsidRPr="00E26769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EE0B29" w:rsidRPr="00E26769">
        <w:rPr>
          <w:rFonts w:ascii="Times New Roman" w:hAnsi="Times New Roman" w:cs="Times New Roman"/>
          <w:sz w:val="28"/>
          <w:szCs w:val="28"/>
        </w:rPr>
        <w:t>а</w:t>
      </w:r>
      <w:r w:rsidR="00CA23EF" w:rsidRPr="00E26769">
        <w:rPr>
          <w:rFonts w:ascii="Times New Roman" w:hAnsi="Times New Roman" w:cs="Times New Roman"/>
          <w:sz w:val="28"/>
          <w:szCs w:val="28"/>
        </w:rPr>
        <w:t xml:space="preserve"> стоимости возмещения коммунальных услуг</w:t>
      </w:r>
      <w:r w:rsidR="00EE0B29" w:rsidRPr="00E26769">
        <w:rPr>
          <w:rFonts w:ascii="Times New Roman" w:hAnsi="Times New Roman" w:cs="Times New Roman"/>
          <w:sz w:val="28"/>
          <w:szCs w:val="28"/>
        </w:rPr>
        <w:t>подрядными организации при проведении ремонтных работ в зданиях образовательных организаций»</w:t>
      </w:r>
      <w:r w:rsidR="00CA23EF" w:rsidRPr="00E26769">
        <w:rPr>
          <w:rFonts w:ascii="Times New Roman" w:hAnsi="Times New Roman" w:cs="Times New Roman"/>
          <w:sz w:val="28"/>
          <w:szCs w:val="28"/>
        </w:rPr>
        <w:t>, подлежащих оплате Подрядчиком и направляет его Подрядчику одновременно с выставлением счета на оплату.</w:t>
      </w:r>
    </w:p>
    <w:p w:rsidR="00CA23EF" w:rsidRPr="00E26769" w:rsidRDefault="00CA23EF" w:rsidP="00C30E1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769">
        <w:rPr>
          <w:rFonts w:ascii="Times New Roman" w:hAnsi="Times New Roman" w:cs="Times New Roman"/>
          <w:sz w:val="28"/>
          <w:szCs w:val="28"/>
        </w:rPr>
        <w:t xml:space="preserve">Не позднее 5 (пяти) банковских дней с момента получения документов, указанных в п. 2.2 настоящего </w:t>
      </w:r>
      <w:r w:rsidR="00F77F5D">
        <w:rPr>
          <w:rFonts w:ascii="Times New Roman" w:hAnsi="Times New Roman" w:cs="Times New Roman"/>
          <w:sz w:val="28"/>
          <w:szCs w:val="28"/>
        </w:rPr>
        <w:t>Д</w:t>
      </w:r>
      <w:r w:rsidRPr="00E26769">
        <w:rPr>
          <w:rFonts w:ascii="Times New Roman" w:hAnsi="Times New Roman" w:cs="Times New Roman"/>
          <w:sz w:val="28"/>
          <w:szCs w:val="28"/>
        </w:rPr>
        <w:t>оговора, Подрядчик уплачивает Балансодержателю стоимость коммунальных услуг, подлежащих возмещению Подрядчиком за период проведения работа на Объекте согласно, расчету путем перечисления денежных средств на счет Балансодержателя, указанных в настоящем Договоре.</w:t>
      </w:r>
    </w:p>
    <w:p w:rsidR="00CA23EF" w:rsidRPr="00E26769" w:rsidRDefault="00CA23EF" w:rsidP="00C30E1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769">
        <w:rPr>
          <w:rFonts w:ascii="Times New Roman" w:hAnsi="Times New Roman" w:cs="Times New Roman"/>
          <w:sz w:val="28"/>
          <w:szCs w:val="28"/>
        </w:rPr>
        <w:t>В случае не представления Подрядчиком Балансодержателю оформленного по фор</w:t>
      </w:r>
      <w:r w:rsidR="00F77F5D">
        <w:rPr>
          <w:rFonts w:ascii="Times New Roman" w:hAnsi="Times New Roman" w:cs="Times New Roman"/>
          <w:sz w:val="28"/>
          <w:szCs w:val="28"/>
        </w:rPr>
        <w:t>ме Приложения № 2 к настоящему Д</w:t>
      </w:r>
      <w:r w:rsidRPr="00E26769">
        <w:rPr>
          <w:rFonts w:ascii="Times New Roman" w:hAnsi="Times New Roman" w:cs="Times New Roman"/>
          <w:sz w:val="28"/>
          <w:szCs w:val="28"/>
        </w:rPr>
        <w:t xml:space="preserve">оговору </w:t>
      </w:r>
      <w:r w:rsidR="00EE0B29" w:rsidRPr="00E26769">
        <w:rPr>
          <w:rFonts w:ascii="Times New Roman" w:hAnsi="Times New Roman" w:cs="Times New Roman"/>
          <w:sz w:val="28"/>
          <w:szCs w:val="28"/>
        </w:rPr>
        <w:t>Акт к расчету по возмещению коммунальных услуг при проведении ремонтных работ</w:t>
      </w:r>
      <w:r w:rsidRPr="00E26769">
        <w:rPr>
          <w:rFonts w:ascii="Times New Roman" w:hAnsi="Times New Roman" w:cs="Times New Roman"/>
          <w:sz w:val="28"/>
          <w:szCs w:val="28"/>
        </w:rPr>
        <w:t xml:space="preserve">, такой Акт оформляется Балансодержателем самостоятельно и направляется Подрядчику вместе с </w:t>
      </w:r>
      <w:r w:rsidRPr="00E26769">
        <w:rPr>
          <w:rFonts w:ascii="Times New Roman" w:hAnsi="Times New Roman" w:cs="Times New Roman"/>
          <w:sz w:val="28"/>
          <w:szCs w:val="28"/>
        </w:rPr>
        <w:lastRenderedPageBreak/>
        <w:t>документами, указанными в п. 2.2. настоящего Договора. В случае</w:t>
      </w:r>
      <w:proofErr w:type="gramStart"/>
      <w:r w:rsidRPr="00E267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6769">
        <w:rPr>
          <w:rFonts w:ascii="Times New Roman" w:hAnsi="Times New Roman" w:cs="Times New Roman"/>
          <w:sz w:val="28"/>
          <w:szCs w:val="28"/>
        </w:rPr>
        <w:t xml:space="preserve"> если Подрядчик в течение 5 (пяти) календарных дней с момента получения такого </w:t>
      </w:r>
      <w:r w:rsidR="00EE0B29" w:rsidRPr="00E26769">
        <w:rPr>
          <w:rFonts w:ascii="Times New Roman" w:hAnsi="Times New Roman" w:cs="Times New Roman"/>
          <w:sz w:val="28"/>
          <w:szCs w:val="28"/>
        </w:rPr>
        <w:t>Акта к расчету по возмещению коммунальных услуг при проведении ремонтных работ</w:t>
      </w:r>
      <w:r w:rsidRPr="00E26769">
        <w:rPr>
          <w:rFonts w:ascii="Times New Roman" w:hAnsi="Times New Roman" w:cs="Times New Roman"/>
          <w:sz w:val="28"/>
          <w:szCs w:val="28"/>
        </w:rPr>
        <w:t xml:space="preserve">, подписанного Балансодержателем не предоставит Балансодержателю письменный мотивированный отказ от его подписания или подписанный Подрядчиком экземпляр такого Акта, будет считаться, что Подрядчик согласился с таким Актом, оформленным Балансодержателем и по юридическим последствиям приравнивается к подписанию Подрядчиком такого </w:t>
      </w:r>
      <w:r w:rsidR="00EE0B29" w:rsidRPr="00E26769">
        <w:rPr>
          <w:rFonts w:ascii="Times New Roman" w:hAnsi="Times New Roman" w:cs="Times New Roman"/>
          <w:sz w:val="28"/>
          <w:szCs w:val="28"/>
        </w:rPr>
        <w:t>Акт к расчету по возмещению коммунальных услуг при проведении ремонтных работ</w:t>
      </w:r>
      <w:r w:rsidRPr="00E26769">
        <w:rPr>
          <w:rFonts w:ascii="Times New Roman" w:hAnsi="Times New Roman" w:cs="Times New Roman"/>
          <w:sz w:val="28"/>
          <w:szCs w:val="28"/>
        </w:rPr>
        <w:t>.</w:t>
      </w:r>
    </w:p>
    <w:p w:rsidR="00CA23EF" w:rsidRPr="00F77F5D" w:rsidRDefault="00CA23EF" w:rsidP="00F77F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769">
        <w:rPr>
          <w:rFonts w:ascii="Times New Roman" w:hAnsi="Times New Roman" w:cs="Times New Roman"/>
          <w:sz w:val="28"/>
          <w:szCs w:val="28"/>
        </w:rPr>
        <w:t xml:space="preserve">При невыполнении Подрядчиком принятых на себя обязательств по оплате коммунальных услуг в установленный </w:t>
      </w:r>
      <w:r w:rsidR="00F77F5D">
        <w:rPr>
          <w:rFonts w:ascii="Times New Roman" w:hAnsi="Times New Roman" w:cs="Times New Roman"/>
          <w:sz w:val="28"/>
          <w:szCs w:val="28"/>
        </w:rPr>
        <w:t>Д</w:t>
      </w:r>
      <w:r w:rsidRPr="00F77F5D">
        <w:rPr>
          <w:rFonts w:ascii="Times New Roman" w:hAnsi="Times New Roman" w:cs="Times New Roman"/>
          <w:sz w:val="28"/>
          <w:szCs w:val="28"/>
        </w:rPr>
        <w:t>оговором срок, он выплачивает Балансодержателю неустойку в виде пеней в размере 0,5% от суммы задолженности за каждый день просрочки.</w:t>
      </w:r>
    </w:p>
    <w:p w:rsidR="00C30E16" w:rsidRPr="00E26769" w:rsidRDefault="00C30E16" w:rsidP="00C30E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E16" w:rsidRPr="00E26769" w:rsidRDefault="00CA23EF" w:rsidP="00C30E1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69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CA23EF" w:rsidRPr="00E26769" w:rsidRDefault="00CA23EF" w:rsidP="00C30E1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769">
        <w:rPr>
          <w:rFonts w:ascii="Times New Roman" w:hAnsi="Times New Roman" w:cs="Times New Roman"/>
          <w:sz w:val="28"/>
          <w:szCs w:val="28"/>
        </w:rPr>
        <w:t xml:space="preserve">Споры и </w:t>
      </w:r>
      <w:r w:rsidR="00E26769">
        <w:rPr>
          <w:rFonts w:ascii="Times New Roman" w:hAnsi="Times New Roman" w:cs="Times New Roman"/>
          <w:sz w:val="28"/>
          <w:szCs w:val="28"/>
        </w:rPr>
        <w:t>разногл</w:t>
      </w:r>
      <w:r w:rsidRPr="00E26769">
        <w:rPr>
          <w:rFonts w:ascii="Times New Roman" w:hAnsi="Times New Roman" w:cs="Times New Roman"/>
          <w:sz w:val="28"/>
          <w:szCs w:val="28"/>
        </w:rPr>
        <w:t>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30E16" w:rsidRPr="00E26769" w:rsidRDefault="00CA23EF" w:rsidP="00C30E1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76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267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6769">
        <w:rPr>
          <w:rFonts w:ascii="Times New Roman" w:hAnsi="Times New Roman" w:cs="Times New Roman"/>
          <w:sz w:val="28"/>
          <w:szCs w:val="28"/>
        </w:rPr>
        <w:t xml:space="preserve"> если Стороны не придут к соглашению, споры разрешаются в Арбитражном суде города Москвы в соответствии с действующим законодательством Российской Федерации.</w:t>
      </w:r>
    </w:p>
    <w:p w:rsidR="00C30E16" w:rsidRPr="00E26769" w:rsidRDefault="00C30E16" w:rsidP="00C30E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E16" w:rsidRPr="00E26769" w:rsidRDefault="00CA23EF" w:rsidP="00C30E1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6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A23EF" w:rsidRPr="00E26769" w:rsidRDefault="00CA23EF" w:rsidP="00C30E1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769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A23EF" w:rsidRPr="00E26769" w:rsidRDefault="00AF521D" w:rsidP="00C30E1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769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AF521D" w:rsidRPr="00E26769" w:rsidRDefault="00AF521D" w:rsidP="00C30E1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769">
        <w:rPr>
          <w:rFonts w:ascii="Times New Roman" w:hAnsi="Times New Roman" w:cs="Times New Roman"/>
          <w:sz w:val="28"/>
          <w:szCs w:val="28"/>
        </w:rPr>
        <w:t>Все изменения и дополнения оформляются дополнительными соглашения Сторон в письменной форме, которые являются неотъемлемой частью настоящего Договора.</w:t>
      </w:r>
    </w:p>
    <w:p w:rsidR="00AF521D" w:rsidRPr="00E26769" w:rsidRDefault="00AF521D" w:rsidP="00C30E1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769">
        <w:rPr>
          <w:rFonts w:ascii="Times New Roman" w:hAnsi="Times New Roman" w:cs="Times New Roman"/>
          <w:sz w:val="28"/>
          <w:szCs w:val="28"/>
        </w:rPr>
        <w:t>В случаях, не предусмотренным настоящим Договором, Стороны руководствуются действующим законодательством Российской Федерации.</w:t>
      </w:r>
    </w:p>
    <w:p w:rsidR="00C30E16" w:rsidRPr="00E26769" w:rsidRDefault="00C30E16" w:rsidP="00C30E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521D" w:rsidRPr="00E26769" w:rsidRDefault="00AF521D" w:rsidP="00C30E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69">
        <w:rPr>
          <w:rFonts w:ascii="Times New Roman" w:hAnsi="Times New Roman" w:cs="Times New Roman"/>
          <w:b/>
          <w:sz w:val="28"/>
          <w:szCs w:val="28"/>
        </w:rPr>
        <w:t>Реквизиты и подписи Сторон:</w:t>
      </w:r>
    </w:p>
    <w:p w:rsidR="00AF521D" w:rsidRPr="00E26769" w:rsidRDefault="00AF521D" w:rsidP="00C30E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C30E16" w:rsidRPr="00E26769" w:rsidTr="00C30E16">
        <w:tc>
          <w:tcPr>
            <w:tcW w:w="5245" w:type="dxa"/>
          </w:tcPr>
          <w:p w:rsidR="00C30E16" w:rsidRPr="00E26769" w:rsidRDefault="00C30E16" w:rsidP="00C30E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b/>
                <w:sz w:val="28"/>
                <w:szCs w:val="28"/>
              </w:rPr>
              <w:t>Балансодержатель:</w:t>
            </w:r>
          </w:p>
          <w:p w:rsidR="00C30E16" w:rsidRPr="00E26769" w:rsidRDefault="00C30E16" w:rsidP="00C3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30E16" w:rsidRPr="00E26769" w:rsidRDefault="00C30E16" w:rsidP="00C3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C30E16" w:rsidRPr="00E26769" w:rsidRDefault="00C30E16" w:rsidP="00C3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  <w:p w:rsidR="00C30E16" w:rsidRPr="00E26769" w:rsidRDefault="00C30E16" w:rsidP="00C3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C30E16" w:rsidRPr="00E26769" w:rsidRDefault="00C30E16" w:rsidP="00C3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C30E16" w:rsidRPr="00E26769" w:rsidRDefault="00C30E16" w:rsidP="00C3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C30E16" w:rsidRPr="00E26769" w:rsidRDefault="00C30E16" w:rsidP="00C3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C30E16" w:rsidRPr="00E26769" w:rsidRDefault="00C30E16" w:rsidP="00C3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C30E16" w:rsidRPr="00E26769" w:rsidRDefault="00C30E16" w:rsidP="00C30E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C30E16" w:rsidRPr="00E26769" w:rsidRDefault="00C30E16" w:rsidP="00C30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16" w:rsidRPr="00E26769" w:rsidRDefault="00C30E16" w:rsidP="00C30E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b/>
                <w:sz w:val="28"/>
                <w:szCs w:val="28"/>
              </w:rPr>
              <w:t>Подрядчик:</w:t>
            </w:r>
          </w:p>
          <w:p w:rsidR="00C30E16" w:rsidRPr="00E26769" w:rsidRDefault="00C30E16" w:rsidP="00C3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30E16" w:rsidRPr="00E26769" w:rsidRDefault="00C30E16" w:rsidP="00C3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C30E16" w:rsidRPr="00E26769" w:rsidRDefault="00C30E16" w:rsidP="00C3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  <w:p w:rsidR="00C30E16" w:rsidRPr="00E26769" w:rsidRDefault="00C30E16" w:rsidP="00C3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C30E16" w:rsidRPr="00E26769" w:rsidRDefault="00C30E16" w:rsidP="00C3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  <w:p w:rsidR="00C30E16" w:rsidRPr="00E26769" w:rsidRDefault="00C30E16" w:rsidP="00C3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C30E16" w:rsidRPr="00E26769" w:rsidRDefault="00C30E16" w:rsidP="00C3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C30E16" w:rsidRPr="00E26769" w:rsidRDefault="00C30E16" w:rsidP="00C3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C30E16" w:rsidRPr="00E26769" w:rsidRDefault="00C30E16" w:rsidP="00C30E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76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C30E16" w:rsidRPr="00E26769" w:rsidRDefault="00C30E16" w:rsidP="00C30E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521D" w:rsidRPr="00E26769" w:rsidRDefault="00AF521D" w:rsidP="00C30E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16" w:rsidRPr="00E26769" w:rsidRDefault="00C30E16" w:rsidP="00C30E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69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sectPr w:rsidR="00C30E16" w:rsidRPr="00E26769" w:rsidSect="00C32447">
      <w:pgSz w:w="11906" w:h="16838"/>
      <w:pgMar w:top="90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4D0"/>
    <w:multiLevelType w:val="hybridMultilevel"/>
    <w:tmpl w:val="B746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4455"/>
    <w:multiLevelType w:val="multilevel"/>
    <w:tmpl w:val="50F08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5F3683"/>
    <w:multiLevelType w:val="hybridMultilevel"/>
    <w:tmpl w:val="2FDE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E0488"/>
    <w:multiLevelType w:val="hybridMultilevel"/>
    <w:tmpl w:val="C6ECD62C"/>
    <w:lvl w:ilvl="0" w:tplc="40C07D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F43FD"/>
    <w:multiLevelType w:val="hybridMultilevel"/>
    <w:tmpl w:val="D2102A54"/>
    <w:lvl w:ilvl="0" w:tplc="12F819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E1B"/>
    <w:rsid w:val="001D1018"/>
    <w:rsid w:val="002A069E"/>
    <w:rsid w:val="008644FB"/>
    <w:rsid w:val="009F0A60"/>
    <w:rsid w:val="00AF521D"/>
    <w:rsid w:val="00B30E5B"/>
    <w:rsid w:val="00C30E16"/>
    <w:rsid w:val="00C32447"/>
    <w:rsid w:val="00C45BB8"/>
    <w:rsid w:val="00CA23EF"/>
    <w:rsid w:val="00CB10FE"/>
    <w:rsid w:val="00E26769"/>
    <w:rsid w:val="00EE0B29"/>
    <w:rsid w:val="00EE1E1B"/>
    <w:rsid w:val="00EE41D7"/>
    <w:rsid w:val="00F77F5D"/>
    <w:rsid w:val="00FD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B8"/>
  </w:style>
  <w:style w:type="paragraph" w:styleId="1">
    <w:name w:val="heading 1"/>
    <w:basedOn w:val="a"/>
    <w:next w:val="a"/>
    <w:link w:val="10"/>
    <w:uiPriority w:val="99"/>
    <w:qFormat/>
    <w:rsid w:val="00E267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1B"/>
    <w:pPr>
      <w:ind w:left="720"/>
      <w:contextualSpacing/>
    </w:pPr>
  </w:style>
  <w:style w:type="table" w:styleId="a4">
    <w:name w:val="Table Grid"/>
    <w:basedOn w:val="a1"/>
    <w:uiPriority w:val="59"/>
    <w:rsid w:val="00C30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30E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30E1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676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26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67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1B"/>
    <w:pPr>
      <w:ind w:left="720"/>
      <w:contextualSpacing/>
    </w:pPr>
  </w:style>
  <w:style w:type="table" w:styleId="a4">
    <w:name w:val="Table Grid"/>
    <w:basedOn w:val="a1"/>
    <w:uiPriority w:val="59"/>
    <w:rsid w:val="00C30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C30E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30E1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676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26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4031</Characters>
  <Application>Microsoft Office Word</Application>
  <DocSecurity>0</DocSecurity>
  <Lines>95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ДирДОГМ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cp:lastPrinted>2015-06-29T08:17:00Z</cp:lastPrinted>
  <dcterms:created xsi:type="dcterms:W3CDTF">2015-06-30T05:31:00Z</dcterms:created>
  <dcterms:modified xsi:type="dcterms:W3CDTF">2017-09-12T03:52:00Z</dcterms:modified>
</cp:coreProperties>
</file>